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DD" w:rsidRDefault="003B4CDD" w:rsidP="003B4CDD">
      <w:pPr>
        <w:spacing w:after="0"/>
        <w:jc w:val="center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DECIZIA</w:t>
      </w:r>
    </w:p>
    <w:p w:rsidR="003B4CDD" w:rsidRDefault="003B4CDD" w:rsidP="003B4CDD">
      <w:pPr>
        <w:spacing w:after="0"/>
        <w:ind w:left="-284" w:right="-204"/>
        <w:jc w:val="both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Urmare a cererii adresate de către S.C.</w:t>
      </w:r>
      <w:r>
        <w:rPr>
          <w:rFonts w:ascii="Garamond" w:hAnsi="Garamond"/>
          <w:color w:val="FF0000"/>
          <w:sz w:val="28"/>
          <w:szCs w:val="28"/>
          <w:lang w:val="ro-RO"/>
        </w:rPr>
        <w:t xml:space="preserve"> </w:t>
      </w:r>
      <w:r>
        <w:rPr>
          <w:rFonts w:ascii="Garamond" w:hAnsi="Garamond"/>
          <w:sz w:val="28"/>
          <w:szCs w:val="28"/>
          <w:lang w:val="ro-RO"/>
        </w:rPr>
        <w:t>GELDA GLOBAL INVEST S.R.L., cu sediul în</w:t>
      </w:r>
      <w:r>
        <w:rPr>
          <w:rFonts w:ascii="Garamond" w:hAnsi="Garamond"/>
          <w:color w:val="FF0000"/>
          <w:sz w:val="28"/>
          <w:szCs w:val="28"/>
          <w:lang w:val="ro-RO"/>
        </w:rPr>
        <w:t xml:space="preserve"> </w:t>
      </w:r>
      <w:r>
        <w:rPr>
          <w:rFonts w:ascii="Garamond" w:hAnsi="Garamond"/>
          <w:sz w:val="28"/>
          <w:szCs w:val="28"/>
          <w:lang w:val="ro-RO"/>
        </w:rPr>
        <w:t>ora</w:t>
      </w:r>
      <w:r>
        <w:rPr>
          <w:rFonts w:ascii="Times New Roman" w:hAnsi="Times New Roman"/>
          <w:sz w:val="28"/>
          <w:szCs w:val="28"/>
          <w:lang w:val="ro-RO"/>
        </w:rPr>
        <w:t>ș Popești Leordeni, str. Tractoriștilor, nr. 35, camera nr. 2, jud. Ilfov</w:t>
      </w:r>
      <w:r>
        <w:rPr>
          <w:rFonts w:ascii="Garamond" w:hAnsi="Garamond"/>
          <w:sz w:val="28"/>
          <w:szCs w:val="28"/>
          <w:lang w:val="ro-RO"/>
        </w:rPr>
        <w:t>, înregistrată la A.P.M. Giurgiu cu nr.</w:t>
      </w:r>
      <w:r>
        <w:rPr>
          <w:rFonts w:ascii="Garamond" w:hAnsi="Garamond"/>
          <w:color w:val="FF0000"/>
          <w:sz w:val="28"/>
          <w:szCs w:val="28"/>
          <w:lang w:val="ro-RO"/>
        </w:rPr>
        <w:t xml:space="preserve"> </w:t>
      </w:r>
      <w:r>
        <w:rPr>
          <w:rFonts w:ascii="Garamond" w:hAnsi="Garamond"/>
          <w:sz w:val="28"/>
          <w:szCs w:val="28"/>
          <w:lang w:val="ro-RO"/>
        </w:rPr>
        <w:t>1929/05.03.2018,</w:t>
      </w:r>
      <w:r>
        <w:rPr>
          <w:rFonts w:ascii="Garamond" w:hAnsi="Garamond"/>
          <w:color w:val="FF0000"/>
          <w:sz w:val="28"/>
          <w:szCs w:val="28"/>
          <w:lang w:val="ro-RO"/>
        </w:rPr>
        <w:t xml:space="preserve"> </w:t>
      </w:r>
      <w:r>
        <w:rPr>
          <w:rFonts w:ascii="Garamond" w:hAnsi="Garamond"/>
          <w:sz w:val="28"/>
          <w:szCs w:val="28"/>
          <w:lang w:val="ro-RO"/>
        </w:rPr>
        <w:t xml:space="preserve">în baza Hotărârii Guvernului nr. 1000/2012 privind reorganizarea 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>i func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>ionarea Agen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>iei Na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>ionale pentru Protec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 xml:space="preserve">ia  Mediului 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>i a institu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 xml:space="preserve">iilor publice aflate </w:t>
      </w:r>
      <w:r>
        <w:rPr>
          <w:rFonts w:ascii="Garamond" w:hAnsi="Garamond" w:cs="Garamond"/>
          <w:sz w:val="28"/>
          <w:szCs w:val="28"/>
          <w:lang w:val="ro-RO"/>
        </w:rPr>
        <w:t>î</w:t>
      </w:r>
      <w:r>
        <w:rPr>
          <w:rFonts w:ascii="Garamond" w:hAnsi="Garamond"/>
          <w:sz w:val="28"/>
          <w:szCs w:val="28"/>
          <w:lang w:val="ro-RO"/>
        </w:rPr>
        <w:t>n subordinea acesteia, a Ord. de Urgen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 w:cs="Garamond"/>
          <w:sz w:val="28"/>
          <w:szCs w:val="28"/>
          <w:lang w:val="ro-RO"/>
        </w:rPr>
        <w:t>ă</w:t>
      </w:r>
      <w:r>
        <w:rPr>
          <w:rFonts w:ascii="Garamond" w:hAnsi="Garamond"/>
          <w:sz w:val="28"/>
          <w:szCs w:val="28"/>
          <w:lang w:val="ro-RO"/>
        </w:rPr>
        <w:t xml:space="preserve"> a Guvernului nr. 195/2005 privind protec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>ia mediului, aprob cu modific</w:t>
      </w:r>
      <w:r>
        <w:rPr>
          <w:rFonts w:ascii="Garamond" w:hAnsi="Garamond" w:cs="Garamond"/>
          <w:sz w:val="28"/>
          <w:szCs w:val="28"/>
          <w:lang w:val="ro-RO"/>
        </w:rPr>
        <w:t>ă</w:t>
      </w:r>
      <w:r>
        <w:rPr>
          <w:rFonts w:ascii="Garamond" w:hAnsi="Garamond"/>
          <w:sz w:val="28"/>
          <w:szCs w:val="28"/>
          <w:lang w:val="ro-RO"/>
        </w:rPr>
        <w:t xml:space="preserve">rile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>i complet</w:t>
      </w:r>
      <w:r>
        <w:rPr>
          <w:rFonts w:ascii="Garamond" w:hAnsi="Garamond" w:cs="Garamond"/>
          <w:sz w:val="28"/>
          <w:szCs w:val="28"/>
          <w:lang w:val="ro-RO"/>
        </w:rPr>
        <w:t>ă</w:t>
      </w:r>
      <w:r>
        <w:rPr>
          <w:rFonts w:ascii="Garamond" w:hAnsi="Garamond"/>
          <w:sz w:val="28"/>
          <w:szCs w:val="28"/>
          <w:lang w:val="ro-RO"/>
        </w:rPr>
        <w:t xml:space="preserve">rile  ulterioare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 xml:space="preserve">i a Ord. M.M.D.D. nr. 1798/2007 pentru aprobarea Procedurii de emitere a autorizaţiei de mediu, cu modificările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 xml:space="preserve">i completările ulterioare, A.P.M. Giurgiu  </w:t>
      </w:r>
    </w:p>
    <w:p w:rsidR="003B4CDD" w:rsidRDefault="003B4CDD" w:rsidP="003B4CDD">
      <w:pPr>
        <w:spacing w:after="0" w:line="240" w:lineRule="auto"/>
        <w:jc w:val="center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DECIDE</w:t>
      </w:r>
    </w:p>
    <w:p w:rsidR="003B4CDD" w:rsidRDefault="003B4CDD" w:rsidP="003B4CDD">
      <w:pPr>
        <w:spacing w:after="0" w:line="240" w:lineRule="auto"/>
        <w:ind w:left="-284" w:right="-204"/>
        <w:jc w:val="both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Emiterea autoriza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>iei de mediu pentru activitatea</w:t>
      </w:r>
      <w:r>
        <w:rPr>
          <w:rFonts w:ascii="Garamond" w:hAnsi="Garamond"/>
          <w:color w:val="FF0000"/>
          <w:sz w:val="28"/>
          <w:szCs w:val="28"/>
          <w:lang w:val="ro-RO"/>
        </w:rPr>
        <w:t xml:space="preserve"> „</w:t>
      </w:r>
      <w:r>
        <w:rPr>
          <w:rFonts w:ascii="Garamond" w:hAnsi="Garamond"/>
          <w:sz w:val="28"/>
          <w:szCs w:val="28"/>
          <w:lang w:val="ro-RO"/>
        </w:rPr>
        <w:t>Extrac</w:t>
      </w:r>
      <w:r>
        <w:rPr>
          <w:rFonts w:ascii="Times New Roman" w:hAnsi="Times New Roman"/>
          <w:sz w:val="28"/>
          <w:szCs w:val="28"/>
          <w:lang w:val="ro-RO"/>
        </w:rPr>
        <w:t>ția pietrișului și nisipului</w:t>
      </w:r>
      <w:r>
        <w:rPr>
          <w:rFonts w:ascii="Garamond" w:hAnsi="Garamond"/>
          <w:sz w:val="28"/>
          <w:szCs w:val="28"/>
          <w:lang w:val="ro-RO"/>
        </w:rPr>
        <w:t>.” ce se desfăşoară în com. Isvoarele, jud. Giurgiu cod CAEN rev. 0812, Conf. ord INS 337/2007.</w:t>
      </w:r>
    </w:p>
    <w:p w:rsidR="003B4CDD" w:rsidRDefault="003B4CDD" w:rsidP="003B4CDD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o-RO"/>
        </w:rPr>
      </w:pPr>
      <w:r>
        <w:rPr>
          <w:rFonts w:ascii="Garamond" w:hAnsi="Garamond"/>
          <w:b/>
          <w:sz w:val="28"/>
          <w:szCs w:val="28"/>
          <w:lang w:val="ro-RO"/>
        </w:rPr>
        <w:t>Motivele care au stat la baza deciziei sunt următoarele:</w:t>
      </w:r>
    </w:p>
    <w:p w:rsidR="003B4CDD" w:rsidRDefault="003B4CDD" w:rsidP="003B4CDD">
      <w:pPr>
        <w:numPr>
          <w:ilvl w:val="0"/>
          <w:numId w:val="1"/>
        </w:numPr>
        <w:spacing w:after="0" w:line="240" w:lineRule="auto"/>
        <w:ind w:left="-284" w:right="-204" w:firstLine="0"/>
        <w:jc w:val="both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parcurgerea procedurii s-a realizat în conformitate cu prevederile OM nr. 1798/din 19 noiembrie 2007 pentru aprobarea Procedurii de emitere a autoriza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 xml:space="preserve">iei de mediu, cu modificările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>i complet</w:t>
      </w:r>
      <w:r>
        <w:rPr>
          <w:rFonts w:ascii="Garamond" w:hAnsi="Garamond" w:cs="Garamond"/>
          <w:sz w:val="28"/>
          <w:szCs w:val="28"/>
          <w:lang w:val="ro-RO"/>
        </w:rPr>
        <w:t>ă</w:t>
      </w:r>
      <w:r>
        <w:rPr>
          <w:rFonts w:ascii="Garamond" w:hAnsi="Garamond"/>
          <w:sz w:val="28"/>
          <w:szCs w:val="28"/>
          <w:lang w:val="ro-RO"/>
        </w:rPr>
        <w:t>rile ulterioare;</w:t>
      </w:r>
    </w:p>
    <w:p w:rsidR="003B4CDD" w:rsidRDefault="003B4CDD" w:rsidP="003B4CDD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decizia poate fi contestată în termen de 15 zile lucrătoare de la data afi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>ării. La expirarea acestui termen, APM eliberează autoriza</w:t>
      </w:r>
      <w:r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Garamond" w:hAnsi="Garamond"/>
          <w:sz w:val="28"/>
          <w:szCs w:val="28"/>
          <w:lang w:val="ro-RO"/>
        </w:rPr>
        <w:t>ia de mediu;</w:t>
      </w:r>
    </w:p>
    <w:p w:rsidR="003B4CDD" w:rsidRDefault="003B4CDD" w:rsidP="003B4CDD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documentele care au stat la baza emiterii prezentei decizii vor putea fi consultate la sediul APM Giurgiu, str. Bucure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 xml:space="preserve">ti, bl.111, sc. A+B, de luni-joi între orele 9,00 -14,00 </w:t>
      </w:r>
      <w:r>
        <w:rPr>
          <w:rFonts w:ascii="Times New Roman" w:hAnsi="Times New Roman"/>
          <w:sz w:val="28"/>
          <w:szCs w:val="28"/>
          <w:lang w:val="ro-RO"/>
        </w:rPr>
        <w:t>ș</w:t>
      </w:r>
      <w:r>
        <w:rPr>
          <w:rFonts w:ascii="Garamond" w:hAnsi="Garamond"/>
          <w:sz w:val="28"/>
          <w:szCs w:val="28"/>
          <w:lang w:val="ro-RO"/>
        </w:rPr>
        <w:t>i vineri între orele 9,00-12,00.</w:t>
      </w:r>
    </w:p>
    <w:p w:rsidR="003B4CDD" w:rsidRDefault="003B4CDD" w:rsidP="003B4CDD">
      <w:pPr>
        <w:spacing w:after="0" w:line="240" w:lineRule="auto"/>
        <w:ind w:right="-204"/>
        <w:jc w:val="both"/>
        <w:rPr>
          <w:rFonts w:ascii="Garamond" w:hAnsi="Garamond"/>
          <w:b/>
          <w:sz w:val="28"/>
          <w:szCs w:val="28"/>
          <w:lang w:val="ro-RO"/>
        </w:rPr>
      </w:pPr>
      <w:r>
        <w:rPr>
          <w:rFonts w:ascii="Garamond" w:hAnsi="Garamond"/>
          <w:b/>
          <w:sz w:val="28"/>
          <w:szCs w:val="28"/>
          <w:lang w:val="ro-RO"/>
        </w:rPr>
        <w:t>Men</w:t>
      </w:r>
      <w:r>
        <w:rPr>
          <w:rFonts w:ascii="Times New Roman" w:hAnsi="Times New Roman"/>
          <w:b/>
          <w:sz w:val="28"/>
          <w:szCs w:val="28"/>
          <w:lang w:val="ro-RO"/>
        </w:rPr>
        <w:t>ț</w:t>
      </w:r>
      <w:r>
        <w:rPr>
          <w:rFonts w:ascii="Garamond" w:hAnsi="Garamond"/>
          <w:b/>
          <w:sz w:val="28"/>
          <w:szCs w:val="28"/>
          <w:lang w:val="ro-RO"/>
        </w:rPr>
        <w:t xml:space="preserve">iuni despre procedura de contestare administrativă </w:t>
      </w:r>
      <w:r>
        <w:rPr>
          <w:rFonts w:ascii="Times New Roman" w:hAnsi="Times New Roman"/>
          <w:b/>
          <w:sz w:val="28"/>
          <w:szCs w:val="28"/>
          <w:lang w:val="ro-RO"/>
        </w:rPr>
        <w:t>ș</w:t>
      </w:r>
      <w:r>
        <w:rPr>
          <w:rFonts w:ascii="Garamond" w:hAnsi="Garamond"/>
          <w:b/>
          <w:sz w:val="28"/>
          <w:szCs w:val="28"/>
          <w:lang w:val="ro-RO"/>
        </w:rPr>
        <w:t>i contencios administrativ:</w:t>
      </w:r>
    </w:p>
    <w:p w:rsidR="003B4CDD" w:rsidRDefault="003B4CDD" w:rsidP="003B4CDD">
      <w:pPr>
        <w:spacing w:after="0" w:line="240" w:lineRule="auto"/>
        <w:ind w:right="-204"/>
        <w:jc w:val="both"/>
        <w:rPr>
          <w:rFonts w:ascii="Garamond" w:hAnsi="Garamond"/>
          <w:b/>
          <w:sz w:val="28"/>
          <w:szCs w:val="28"/>
          <w:lang w:val="ro-RO"/>
        </w:rPr>
      </w:pPr>
      <w:r>
        <w:rPr>
          <w:rFonts w:ascii="Garamond" w:hAnsi="Garamond"/>
          <w:b/>
          <w:sz w:val="28"/>
          <w:szCs w:val="28"/>
          <w:lang w:val="ro-RO"/>
        </w:rPr>
        <w:t>Prezenta decizie poate fi contestată cu respectarea prevederilor Legii contenciosului administrativ nr. 554/2004, cu modificările ulterioare.</w:t>
      </w:r>
    </w:p>
    <w:p w:rsidR="00813A4E" w:rsidRPr="003B4CDD" w:rsidRDefault="00813A4E">
      <w:pPr>
        <w:rPr>
          <w:lang w:val="ro-RO"/>
        </w:rPr>
      </w:pPr>
      <w:bookmarkStart w:id="0" w:name="_GoBack"/>
      <w:bookmarkEnd w:id="0"/>
    </w:p>
    <w:sectPr w:rsidR="00813A4E" w:rsidRPr="003B4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292"/>
    <w:multiLevelType w:val="hybridMultilevel"/>
    <w:tmpl w:val="E1528A78"/>
    <w:lvl w:ilvl="0" w:tplc="342279C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80"/>
    <w:rsid w:val="000014CB"/>
    <w:rsid w:val="00002DD0"/>
    <w:rsid w:val="0001429E"/>
    <w:rsid w:val="00014E88"/>
    <w:rsid w:val="00016414"/>
    <w:rsid w:val="00020D05"/>
    <w:rsid w:val="0002571E"/>
    <w:rsid w:val="0002738A"/>
    <w:rsid w:val="0002768B"/>
    <w:rsid w:val="00047DC7"/>
    <w:rsid w:val="00057462"/>
    <w:rsid w:val="00060613"/>
    <w:rsid w:val="000643D9"/>
    <w:rsid w:val="00064B58"/>
    <w:rsid w:val="00066B54"/>
    <w:rsid w:val="00067902"/>
    <w:rsid w:val="000720D8"/>
    <w:rsid w:val="000738E3"/>
    <w:rsid w:val="00076ED4"/>
    <w:rsid w:val="00082189"/>
    <w:rsid w:val="00082C43"/>
    <w:rsid w:val="00090599"/>
    <w:rsid w:val="0009538D"/>
    <w:rsid w:val="000A0C77"/>
    <w:rsid w:val="000B05B1"/>
    <w:rsid w:val="000B0AD8"/>
    <w:rsid w:val="000B5EF8"/>
    <w:rsid w:val="000C1F89"/>
    <w:rsid w:val="000C5758"/>
    <w:rsid w:val="000C6D91"/>
    <w:rsid w:val="000E6A9E"/>
    <w:rsid w:val="00100F7D"/>
    <w:rsid w:val="00102E6C"/>
    <w:rsid w:val="001049B1"/>
    <w:rsid w:val="00105D88"/>
    <w:rsid w:val="001123C8"/>
    <w:rsid w:val="001205D0"/>
    <w:rsid w:val="001206B1"/>
    <w:rsid w:val="001240A5"/>
    <w:rsid w:val="0012489E"/>
    <w:rsid w:val="00130753"/>
    <w:rsid w:val="00134881"/>
    <w:rsid w:val="00143BD4"/>
    <w:rsid w:val="001516FC"/>
    <w:rsid w:val="00163A15"/>
    <w:rsid w:val="001646F8"/>
    <w:rsid w:val="00167C58"/>
    <w:rsid w:val="001723CA"/>
    <w:rsid w:val="00174592"/>
    <w:rsid w:val="00177C85"/>
    <w:rsid w:val="00182195"/>
    <w:rsid w:val="001826D5"/>
    <w:rsid w:val="00184A40"/>
    <w:rsid w:val="00192CA4"/>
    <w:rsid w:val="00194670"/>
    <w:rsid w:val="00195CEF"/>
    <w:rsid w:val="001978CA"/>
    <w:rsid w:val="001A753D"/>
    <w:rsid w:val="001B6411"/>
    <w:rsid w:val="001C5CD2"/>
    <w:rsid w:val="001C64FA"/>
    <w:rsid w:val="001D1592"/>
    <w:rsid w:val="001D2054"/>
    <w:rsid w:val="001E3676"/>
    <w:rsid w:val="001F0E73"/>
    <w:rsid w:val="001F5760"/>
    <w:rsid w:val="002016FB"/>
    <w:rsid w:val="00205659"/>
    <w:rsid w:val="002063AC"/>
    <w:rsid w:val="002118F0"/>
    <w:rsid w:val="00216B06"/>
    <w:rsid w:val="002241FF"/>
    <w:rsid w:val="00224674"/>
    <w:rsid w:val="0022729E"/>
    <w:rsid w:val="00240A26"/>
    <w:rsid w:val="00251D72"/>
    <w:rsid w:val="0025345B"/>
    <w:rsid w:val="0026238E"/>
    <w:rsid w:val="00263C81"/>
    <w:rsid w:val="0026400F"/>
    <w:rsid w:val="002762F7"/>
    <w:rsid w:val="00276B8F"/>
    <w:rsid w:val="00284E7E"/>
    <w:rsid w:val="00285B61"/>
    <w:rsid w:val="002903A7"/>
    <w:rsid w:val="0029177A"/>
    <w:rsid w:val="00292997"/>
    <w:rsid w:val="002B0072"/>
    <w:rsid w:val="002B761E"/>
    <w:rsid w:val="002B7EEE"/>
    <w:rsid w:val="002C26DB"/>
    <w:rsid w:val="002C36B7"/>
    <w:rsid w:val="002C5222"/>
    <w:rsid w:val="002D5E78"/>
    <w:rsid w:val="002D65F1"/>
    <w:rsid w:val="002E0289"/>
    <w:rsid w:val="002E2B98"/>
    <w:rsid w:val="002F734B"/>
    <w:rsid w:val="0031277A"/>
    <w:rsid w:val="00313F79"/>
    <w:rsid w:val="00314562"/>
    <w:rsid w:val="0031793B"/>
    <w:rsid w:val="00324AC8"/>
    <w:rsid w:val="003304B6"/>
    <w:rsid w:val="00332083"/>
    <w:rsid w:val="003416F8"/>
    <w:rsid w:val="00352C76"/>
    <w:rsid w:val="003543EF"/>
    <w:rsid w:val="00357D55"/>
    <w:rsid w:val="00357EB4"/>
    <w:rsid w:val="00372454"/>
    <w:rsid w:val="0037695E"/>
    <w:rsid w:val="00383849"/>
    <w:rsid w:val="003923CD"/>
    <w:rsid w:val="00395D5A"/>
    <w:rsid w:val="003B4CDD"/>
    <w:rsid w:val="003C1812"/>
    <w:rsid w:val="003C6353"/>
    <w:rsid w:val="003C6D6C"/>
    <w:rsid w:val="003C7DE1"/>
    <w:rsid w:val="003D0EFC"/>
    <w:rsid w:val="003D357B"/>
    <w:rsid w:val="003D3A49"/>
    <w:rsid w:val="003D6373"/>
    <w:rsid w:val="003E0D2E"/>
    <w:rsid w:val="003E5B8F"/>
    <w:rsid w:val="003F107C"/>
    <w:rsid w:val="003F7F15"/>
    <w:rsid w:val="004033DF"/>
    <w:rsid w:val="00405924"/>
    <w:rsid w:val="00406199"/>
    <w:rsid w:val="00416C86"/>
    <w:rsid w:val="00422180"/>
    <w:rsid w:val="00424B93"/>
    <w:rsid w:val="0042531F"/>
    <w:rsid w:val="00430114"/>
    <w:rsid w:val="004350AE"/>
    <w:rsid w:val="0043545E"/>
    <w:rsid w:val="00441CBB"/>
    <w:rsid w:val="004575AE"/>
    <w:rsid w:val="004626CE"/>
    <w:rsid w:val="00472B9C"/>
    <w:rsid w:val="00486950"/>
    <w:rsid w:val="004869B8"/>
    <w:rsid w:val="004873F1"/>
    <w:rsid w:val="00487709"/>
    <w:rsid w:val="00493EDE"/>
    <w:rsid w:val="00494291"/>
    <w:rsid w:val="00494E60"/>
    <w:rsid w:val="00496409"/>
    <w:rsid w:val="00496BF3"/>
    <w:rsid w:val="004A0364"/>
    <w:rsid w:val="004A0B31"/>
    <w:rsid w:val="004A16BC"/>
    <w:rsid w:val="004B6272"/>
    <w:rsid w:val="004C0EC7"/>
    <w:rsid w:val="004C37C1"/>
    <w:rsid w:val="004D2F59"/>
    <w:rsid w:val="004D433E"/>
    <w:rsid w:val="004D72BB"/>
    <w:rsid w:val="004E6C80"/>
    <w:rsid w:val="004F5310"/>
    <w:rsid w:val="00501307"/>
    <w:rsid w:val="00503AC4"/>
    <w:rsid w:val="00503E44"/>
    <w:rsid w:val="00504BA0"/>
    <w:rsid w:val="00505E3A"/>
    <w:rsid w:val="0051026B"/>
    <w:rsid w:val="0051259A"/>
    <w:rsid w:val="00514664"/>
    <w:rsid w:val="00527310"/>
    <w:rsid w:val="00532091"/>
    <w:rsid w:val="00541DE4"/>
    <w:rsid w:val="00545AA1"/>
    <w:rsid w:val="00555743"/>
    <w:rsid w:val="00557153"/>
    <w:rsid w:val="005605AE"/>
    <w:rsid w:val="00561053"/>
    <w:rsid w:val="005629EE"/>
    <w:rsid w:val="00564170"/>
    <w:rsid w:val="00570F6B"/>
    <w:rsid w:val="00571DA0"/>
    <w:rsid w:val="00572775"/>
    <w:rsid w:val="00574119"/>
    <w:rsid w:val="00592305"/>
    <w:rsid w:val="005963AC"/>
    <w:rsid w:val="005A1204"/>
    <w:rsid w:val="005A6B00"/>
    <w:rsid w:val="005B10D3"/>
    <w:rsid w:val="005B1414"/>
    <w:rsid w:val="005B1D53"/>
    <w:rsid w:val="005B41C3"/>
    <w:rsid w:val="005C0FEC"/>
    <w:rsid w:val="005C5272"/>
    <w:rsid w:val="005D04F6"/>
    <w:rsid w:val="005D6B9C"/>
    <w:rsid w:val="005E45FB"/>
    <w:rsid w:val="005E48DD"/>
    <w:rsid w:val="005E61A0"/>
    <w:rsid w:val="005F201D"/>
    <w:rsid w:val="005F60A7"/>
    <w:rsid w:val="00607893"/>
    <w:rsid w:val="006103CB"/>
    <w:rsid w:val="006155E6"/>
    <w:rsid w:val="00624DFE"/>
    <w:rsid w:val="00633920"/>
    <w:rsid w:val="00633E47"/>
    <w:rsid w:val="0063540B"/>
    <w:rsid w:val="0063654C"/>
    <w:rsid w:val="00640E4E"/>
    <w:rsid w:val="006514C7"/>
    <w:rsid w:val="00653E4C"/>
    <w:rsid w:val="00655C3D"/>
    <w:rsid w:val="006576B2"/>
    <w:rsid w:val="0067101E"/>
    <w:rsid w:val="006723B7"/>
    <w:rsid w:val="0067352E"/>
    <w:rsid w:val="00673A45"/>
    <w:rsid w:val="00674B14"/>
    <w:rsid w:val="0068025E"/>
    <w:rsid w:val="0068031B"/>
    <w:rsid w:val="0068387E"/>
    <w:rsid w:val="00691D1E"/>
    <w:rsid w:val="006937E3"/>
    <w:rsid w:val="00694D4B"/>
    <w:rsid w:val="006A1822"/>
    <w:rsid w:val="006A1C80"/>
    <w:rsid w:val="006A41DA"/>
    <w:rsid w:val="006A7E39"/>
    <w:rsid w:val="006B0DBA"/>
    <w:rsid w:val="006B11E8"/>
    <w:rsid w:val="006B3B58"/>
    <w:rsid w:val="006B4ED0"/>
    <w:rsid w:val="006B5868"/>
    <w:rsid w:val="006C14D8"/>
    <w:rsid w:val="006C3916"/>
    <w:rsid w:val="006C4648"/>
    <w:rsid w:val="006D1904"/>
    <w:rsid w:val="006D4F1B"/>
    <w:rsid w:val="006D653E"/>
    <w:rsid w:val="006E2C29"/>
    <w:rsid w:val="006F36A7"/>
    <w:rsid w:val="006F6D5D"/>
    <w:rsid w:val="007037E7"/>
    <w:rsid w:val="00706F7F"/>
    <w:rsid w:val="007105A0"/>
    <w:rsid w:val="00714726"/>
    <w:rsid w:val="00732DC5"/>
    <w:rsid w:val="00741423"/>
    <w:rsid w:val="007617D3"/>
    <w:rsid w:val="00764D41"/>
    <w:rsid w:val="00771BD6"/>
    <w:rsid w:val="00772421"/>
    <w:rsid w:val="007866D8"/>
    <w:rsid w:val="00786930"/>
    <w:rsid w:val="00786AB4"/>
    <w:rsid w:val="00793E65"/>
    <w:rsid w:val="007A7D7C"/>
    <w:rsid w:val="007B149F"/>
    <w:rsid w:val="007B2475"/>
    <w:rsid w:val="007B331E"/>
    <w:rsid w:val="007B4FDC"/>
    <w:rsid w:val="007C52D1"/>
    <w:rsid w:val="007C69D4"/>
    <w:rsid w:val="007D650C"/>
    <w:rsid w:val="007D67DE"/>
    <w:rsid w:val="007E0478"/>
    <w:rsid w:val="007E0972"/>
    <w:rsid w:val="007E2164"/>
    <w:rsid w:val="007F593E"/>
    <w:rsid w:val="0080124F"/>
    <w:rsid w:val="00802AB1"/>
    <w:rsid w:val="00804009"/>
    <w:rsid w:val="00805877"/>
    <w:rsid w:val="00806D12"/>
    <w:rsid w:val="008074A5"/>
    <w:rsid w:val="0081334C"/>
    <w:rsid w:val="00813A4E"/>
    <w:rsid w:val="00815163"/>
    <w:rsid w:val="008223A7"/>
    <w:rsid w:val="00825F7D"/>
    <w:rsid w:val="0082663B"/>
    <w:rsid w:val="00831416"/>
    <w:rsid w:val="00831F31"/>
    <w:rsid w:val="00842B3D"/>
    <w:rsid w:val="00845F67"/>
    <w:rsid w:val="008472C4"/>
    <w:rsid w:val="00851800"/>
    <w:rsid w:val="00854645"/>
    <w:rsid w:val="00867D57"/>
    <w:rsid w:val="008705E5"/>
    <w:rsid w:val="00876B01"/>
    <w:rsid w:val="00880853"/>
    <w:rsid w:val="00881ED5"/>
    <w:rsid w:val="00881F6C"/>
    <w:rsid w:val="00882A7F"/>
    <w:rsid w:val="0089025D"/>
    <w:rsid w:val="00893710"/>
    <w:rsid w:val="00893B00"/>
    <w:rsid w:val="008A7F44"/>
    <w:rsid w:val="008B0169"/>
    <w:rsid w:val="008B61CD"/>
    <w:rsid w:val="008C2028"/>
    <w:rsid w:val="008C4F7C"/>
    <w:rsid w:val="008D1B50"/>
    <w:rsid w:val="008D2D8B"/>
    <w:rsid w:val="008F58B2"/>
    <w:rsid w:val="0090789E"/>
    <w:rsid w:val="0091080B"/>
    <w:rsid w:val="009116D6"/>
    <w:rsid w:val="00926CF8"/>
    <w:rsid w:val="009402DB"/>
    <w:rsid w:val="009422ED"/>
    <w:rsid w:val="0094549C"/>
    <w:rsid w:val="00946488"/>
    <w:rsid w:val="00953E06"/>
    <w:rsid w:val="009612A2"/>
    <w:rsid w:val="0096283B"/>
    <w:rsid w:val="0097183E"/>
    <w:rsid w:val="009724A2"/>
    <w:rsid w:val="00972A22"/>
    <w:rsid w:val="00974A46"/>
    <w:rsid w:val="00975B34"/>
    <w:rsid w:val="009824D6"/>
    <w:rsid w:val="00985AE8"/>
    <w:rsid w:val="009904A2"/>
    <w:rsid w:val="00990562"/>
    <w:rsid w:val="009914CA"/>
    <w:rsid w:val="0099563E"/>
    <w:rsid w:val="009956AE"/>
    <w:rsid w:val="009A2249"/>
    <w:rsid w:val="009A582D"/>
    <w:rsid w:val="009B069E"/>
    <w:rsid w:val="009B1EA8"/>
    <w:rsid w:val="009B6D5B"/>
    <w:rsid w:val="009B7C2F"/>
    <w:rsid w:val="009C0C76"/>
    <w:rsid w:val="009C4D87"/>
    <w:rsid w:val="009D0B78"/>
    <w:rsid w:val="009D104A"/>
    <w:rsid w:val="009E3801"/>
    <w:rsid w:val="009F2C37"/>
    <w:rsid w:val="009F4BFE"/>
    <w:rsid w:val="00A01166"/>
    <w:rsid w:val="00A01C09"/>
    <w:rsid w:val="00A0297D"/>
    <w:rsid w:val="00A16A95"/>
    <w:rsid w:val="00A21A1F"/>
    <w:rsid w:val="00A36FA5"/>
    <w:rsid w:val="00A37D71"/>
    <w:rsid w:val="00A400F5"/>
    <w:rsid w:val="00A401C2"/>
    <w:rsid w:val="00A53194"/>
    <w:rsid w:val="00A5431F"/>
    <w:rsid w:val="00A55385"/>
    <w:rsid w:val="00A55745"/>
    <w:rsid w:val="00A623D0"/>
    <w:rsid w:val="00A655AF"/>
    <w:rsid w:val="00A9525A"/>
    <w:rsid w:val="00A9691C"/>
    <w:rsid w:val="00AA4AFB"/>
    <w:rsid w:val="00AA6BBF"/>
    <w:rsid w:val="00AA6F67"/>
    <w:rsid w:val="00AA7024"/>
    <w:rsid w:val="00AB578A"/>
    <w:rsid w:val="00AB751D"/>
    <w:rsid w:val="00AC20D1"/>
    <w:rsid w:val="00AC24E1"/>
    <w:rsid w:val="00AC74E9"/>
    <w:rsid w:val="00AC7582"/>
    <w:rsid w:val="00AD034A"/>
    <w:rsid w:val="00AE5F3F"/>
    <w:rsid w:val="00AE79FC"/>
    <w:rsid w:val="00AF127B"/>
    <w:rsid w:val="00B0088F"/>
    <w:rsid w:val="00B010CD"/>
    <w:rsid w:val="00B017DE"/>
    <w:rsid w:val="00B04A69"/>
    <w:rsid w:val="00B10F28"/>
    <w:rsid w:val="00B1550A"/>
    <w:rsid w:val="00B15990"/>
    <w:rsid w:val="00B21678"/>
    <w:rsid w:val="00B22608"/>
    <w:rsid w:val="00B25D86"/>
    <w:rsid w:val="00B37940"/>
    <w:rsid w:val="00B41322"/>
    <w:rsid w:val="00B423CF"/>
    <w:rsid w:val="00B42563"/>
    <w:rsid w:val="00B53775"/>
    <w:rsid w:val="00B56410"/>
    <w:rsid w:val="00B6137B"/>
    <w:rsid w:val="00B640DC"/>
    <w:rsid w:val="00B65F7F"/>
    <w:rsid w:val="00B66F79"/>
    <w:rsid w:val="00B76A99"/>
    <w:rsid w:val="00B814D8"/>
    <w:rsid w:val="00B94BCF"/>
    <w:rsid w:val="00BA42A0"/>
    <w:rsid w:val="00BA5876"/>
    <w:rsid w:val="00BA69C4"/>
    <w:rsid w:val="00BA712C"/>
    <w:rsid w:val="00BB3D17"/>
    <w:rsid w:val="00BC615C"/>
    <w:rsid w:val="00BE3D53"/>
    <w:rsid w:val="00BE539B"/>
    <w:rsid w:val="00BE7D4F"/>
    <w:rsid w:val="00BF1838"/>
    <w:rsid w:val="00BF6B11"/>
    <w:rsid w:val="00C078CD"/>
    <w:rsid w:val="00C10036"/>
    <w:rsid w:val="00C10EBB"/>
    <w:rsid w:val="00C113BC"/>
    <w:rsid w:val="00C22557"/>
    <w:rsid w:val="00C24361"/>
    <w:rsid w:val="00C356DC"/>
    <w:rsid w:val="00C36009"/>
    <w:rsid w:val="00C41CC7"/>
    <w:rsid w:val="00C4212B"/>
    <w:rsid w:val="00C42A95"/>
    <w:rsid w:val="00C43500"/>
    <w:rsid w:val="00C509B9"/>
    <w:rsid w:val="00C53B49"/>
    <w:rsid w:val="00C55672"/>
    <w:rsid w:val="00C6381E"/>
    <w:rsid w:val="00C65A80"/>
    <w:rsid w:val="00C7547F"/>
    <w:rsid w:val="00C77C6F"/>
    <w:rsid w:val="00C80622"/>
    <w:rsid w:val="00C864E5"/>
    <w:rsid w:val="00C903DD"/>
    <w:rsid w:val="00CA4F0D"/>
    <w:rsid w:val="00CB2545"/>
    <w:rsid w:val="00CB25A3"/>
    <w:rsid w:val="00CC0ED6"/>
    <w:rsid w:val="00CD0C7A"/>
    <w:rsid w:val="00CD2772"/>
    <w:rsid w:val="00CD40A2"/>
    <w:rsid w:val="00CD6325"/>
    <w:rsid w:val="00CE1505"/>
    <w:rsid w:val="00CE2C31"/>
    <w:rsid w:val="00D01F50"/>
    <w:rsid w:val="00D10AA2"/>
    <w:rsid w:val="00D1343E"/>
    <w:rsid w:val="00D14411"/>
    <w:rsid w:val="00D15092"/>
    <w:rsid w:val="00D22E21"/>
    <w:rsid w:val="00D233A5"/>
    <w:rsid w:val="00D2630F"/>
    <w:rsid w:val="00D279A0"/>
    <w:rsid w:val="00D3089A"/>
    <w:rsid w:val="00D30CDF"/>
    <w:rsid w:val="00D36948"/>
    <w:rsid w:val="00D443FE"/>
    <w:rsid w:val="00D455E7"/>
    <w:rsid w:val="00D55E77"/>
    <w:rsid w:val="00D71649"/>
    <w:rsid w:val="00D72605"/>
    <w:rsid w:val="00D818F8"/>
    <w:rsid w:val="00D81976"/>
    <w:rsid w:val="00D83C92"/>
    <w:rsid w:val="00D85093"/>
    <w:rsid w:val="00D87B8F"/>
    <w:rsid w:val="00D91F64"/>
    <w:rsid w:val="00D93A96"/>
    <w:rsid w:val="00D96F3E"/>
    <w:rsid w:val="00DA0EEC"/>
    <w:rsid w:val="00DA2936"/>
    <w:rsid w:val="00DA31DC"/>
    <w:rsid w:val="00DA3236"/>
    <w:rsid w:val="00DA3DD1"/>
    <w:rsid w:val="00DA5E61"/>
    <w:rsid w:val="00DB402C"/>
    <w:rsid w:val="00DB4442"/>
    <w:rsid w:val="00DB60F1"/>
    <w:rsid w:val="00DC3DB7"/>
    <w:rsid w:val="00DC47C0"/>
    <w:rsid w:val="00DC559A"/>
    <w:rsid w:val="00DD6098"/>
    <w:rsid w:val="00DD60C6"/>
    <w:rsid w:val="00DE00A3"/>
    <w:rsid w:val="00DE00AC"/>
    <w:rsid w:val="00DE2775"/>
    <w:rsid w:val="00DE34BC"/>
    <w:rsid w:val="00DE7C47"/>
    <w:rsid w:val="00DE7F9B"/>
    <w:rsid w:val="00DF1B27"/>
    <w:rsid w:val="00E02A51"/>
    <w:rsid w:val="00E10127"/>
    <w:rsid w:val="00E1344C"/>
    <w:rsid w:val="00E13797"/>
    <w:rsid w:val="00E23DE3"/>
    <w:rsid w:val="00E302F7"/>
    <w:rsid w:val="00E32795"/>
    <w:rsid w:val="00E36B2C"/>
    <w:rsid w:val="00E41AEB"/>
    <w:rsid w:val="00E42677"/>
    <w:rsid w:val="00E42700"/>
    <w:rsid w:val="00E46D90"/>
    <w:rsid w:val="00E51F6B"/>
    <w:rsid w:val="00E61130"/>
    <w:rsid w:val="00E66FC9"/>
    <w:rsid w:val="00E67CC8"/>
    <w:rsid w:val="00E7065D"/>
    <w:rsid w:val="00E72C8E"/>
    <w:rsid w:val="00E73C9A"/>
    <w:rsid w:val="00E75122"/>
    <w:rsid w:val="00E83870"/>
    <w:rsid w:val="00E91F87"/>
    <w:rsid w:val="00EA6AF9"/>
    <w:rsid w:val="00EA77C0"/>
    <w:rsid w:val="00EB048F"/>
    <w:rsid w:val="00EB24FB"/>
    <w:rsid w:val="00EB5C1B"/>
    <w:rsid w:val="00EB6082"/>
    <w:rsid w:val="00EB64CA"/>
    <w:rsid w:val="00EC10BB"/>
    <w:rsid w:val="00ED2D9F"/>
    <w:rsid w:val="00ED7948"/>
    <w:rsid w:val="00EE610F"/>
    <w:rsid w:val="00F0377F"/>
    <w:rsid w:val="00F04D2E"/>
    <w:rsid w:val="00F060A0"/>
    <w:rsid w:val="00F129F7"/>
    <w:rsid w:val="00F221CC"/>
    <w:rsid w:val="00F22D28"/>
    <w:rsid w:val="00F23396"/>
    <w:rsid w:val="00F32F84"/>
    <w:rsid w:val="00F34119"/>
    <w:rsid w:val="00F41F80"/>
    <w:rsid w:val="00F51F77"/>
    <w:rsid w:val="00F72418"/>
    <w:rsid w:val="00F85790"/>
    <w:rsid w:val="00FA78FA"/>
    <w:rsid w:val="00FB31D5"/>
    <w:rsid w:val="00FC5CFF"/>
    <w:rsid w:val="00FC6DB7"/>
    <w:rsid w:val="00FD08D5"/>
    <w:rsid w:val="00FD391F"/>
    <w:rsid w:val="00FD6FAF"/>
    <w:rsid w:val="00FF1455"/>
    <w:rsid w:val="00FF422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D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D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badana</dc:creator>
  <cp:keywords/>
  <dc:description/>
  <cp:lastModifiedBy>dorina badana</cp:lastModifiedBy>
  <cp:revision>2</cp:revision>
  <dcterms:created xsi:type="dcterms:W3CDTF">2018-06-28T09:13:00Z</dcterms:created>
  <dcterms:modified xsi:type="dcterms:W3CDTF">2018-06-28T09:13:00Z</dcterms:modified>
</cp:coreProperties>
</file>